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003B" w14:textId="77777777" w:rsidR="00C6760C" w:rsidRDefault="00C6760C" w:rsidP="00C6760C">
      <w:pPr>
        <w:pStyle w:val="Heading1"/>
      </w:pPr>
      <w:r>
        <w:t>SOAR Functional Assessment Statement (FAST) Medical Summary Report (MSR) Template for Child SSI Claims</w:t>
      </w:r>
    </w:p>
    <w:p w14:paraId="1A00003C" w14:textId="77777777" w:rsidR="00C6760C" w:rsidRDefault="00C6760C" w:rsidP="00C6760C">
      <w:pPr>
        <w:pStyle w:val="Subtitle"/>
      </w:pPr>
      <w:r>
        <w:t xml:space="preserve">Use your own agency letterhead and delete the guidance underneath </w:t>
      </w:r>
      <w:r>
        <w:br/>
        <w:t>each heading when submitting to DDS.</w:t>
      </w:r>
    </w:p>
    <w:p w14:paraId="1A00003D" w14:textId="77777777" w:rsidR="00C6760C" w:rsidRDefault="00C6760C" w:rsidP="00C6760C">
      <w:r>
        <w:br/>
        <w:t>[Insert DDS Address/Examiner, if known]</w:t>
      </w:r>
    </w:p>
    <w:p w14:paraId="1A00003E" w14:textId="77777777" w:rsidR="00C6760C" w:rsidRDefault="00C6760C" w:rsidP="00C6760C">
      <w:r>
        <w:br/>
      </w:r>
      <w:r>
        <w:rPr>
          <w:rStyle w:val="Strong"/>
        </w:rPr>
        <w:t xml:space="preserve">Child’s Name (Applicant): </w:t>
      </w:r>
      <w:r>
        <w:rPr>
          <w:rStyle w:val="Strong"/>
        </w:rPr>
        <w:br/>
        <w:t>Social Security Number (SSN):</w:t>
      </w:r>
      <w:r>
        <w:rPr>
          <w:rStyle w:val="Strong"/>
        </w:rPr>
        <w:br/>
        <w:t>Date of Birth (DOB):</w:t>
      </w:r>
      <w:r>
        <w:rPr>
          <w:rStyle w:val="Strong"/>
        </w:rPr>
        <w:br/>
        <w:t>Age:</w:t>
      </w:r>
      <w:r>
        <w:rPr>
          <w:rStyle w:val="Strong"/>
        </w:rPr>
        <w:br/>
        <w:t>Parent, Guardian, or Caregiver:</w:t>
      </w:r>
    </w:p>
    <w:p w14:paraId="1A00003F" w14:textId="77777777" w:rsidR="00C6760C" w:rsidRDefault="00C6760C" w:rsidP="00C6760C">
      <w:r>
        <w:t>Dear DDS Examiner,</w:t>
      </w:r>
    </w:p>
    <w:p w14:paraId="1A000040" w14:textId="77777777" w:rsidR="00C6760C" w:rsidRDefault="00C6760C" w:rsidP="00C6760C">
      <w:pPr>
        <w:pStyle w:val="Heading2"/>
      </w:pPr>
      <w:r>
        <w:t>Introduction</w:t>
      </w:r>
    </w:p>
    <w:p w14:paraId="1A000041" w14:textId="77777777" w:rsidR="00C6760C" w:rsidRDefault="00C6760C" w:rsidP="00C6760C">
      <w:pPr>
        <w:pStyle w:val="ListParagraph"/>
        <w:numPr>
          <w:ilvl w:val="0"/>
          <w:numId w:val="4"/>
        </w:numPr>
        <w:spacing w:before="0"/>
        <w:ind w:right="0"/>
        <w:contextualSpacing/>
      </w:pPr>
      <w:r>
        <w:t>Introduce yourself and your role (e.g., name, organization, appointed representative Rep ID#).</w:t>
      </w:r>
    </w:p>
    <w:p w14:paraId="1A000042" w14:textId="77777777" w:rsidR="00C6760C" w:rsidRDefault="00C6760C" w:rsidP="00C6760C">
      <w:pPr>
        <w:pStyle w:val="ListParagraph"/>
        <w:spacing w:before="0"/>
        <w:ind w:right="0"/>
        <w:contextualSpacing/>
      </w:pPr>
      <w:r>
        <w:t>Identify who is filing on the child’s behalf and their relationship to the child, or note that the child is an unaccompanied youth filing on their own behalf.</w:t>
      </w:r>
    </w:p>
    <w:p w14:paraId="1A000043" w14:textId="77777777" w:rsidR="00C6760C" w:rsidRDefault="00C6760C" w:rsidP="00C6760C">
      <w:pPr>
        <w:pStyle w:val="ListParagraph"/>
        <w:spacing w:before="0"/>
        <w:ind w:right="0"/>
        <w:contextualSpacing/>
      </w:pPr>
      <w:r>
        <w:t>Include a statement like this: “I have collected and reviewed [Child’s name] treatment and school records and conducted detailed/extensive interviews with [Child’s name], [parent, guardian, or caregiver], and [teachers, therapists, and other collateral sources]. This report summarizes [Child’s name] symptoms, treatment, and functional limitations compared to children the same age who do not have impairments.”</w:t>
      </w:r>
    </w:p>
    <w:p w14:paraId="1A000044" w14:textId="77777777" w:rsidR="00C6760C" w:rsidRDefault="00C6760C" w:rsidP="00C6760C">
      <w:pPr>
        <w:pStyle w:val="ListParagraph"/>
        <w:spacing w:before="0"/>
        <w:ind w:right="0"/>
        <w:contextualSpacing/>
      </w:pPr>
      <w:r>
        <w:lastRenderedPageBreak/>
        <w:t>Describe the child (include their age, height and weight, and general appearance) and their current living situation, including any shelter, transitional housing, foster care, residential placement, or doubled-up arrangement.</w:t>
      </w:r>
    </w:p>
    <w:p w14:paraId="1A000045" w14:textId="77777777" w:rsidR="00C6760C" w:rsidRDefault="00C6760C" w:rsidP="00C6760C">
      <w:pPr>
        <w:pStyle w:val="ListParagraph"/>
        <w:spacing w:before="0"/>
        <w:ind w:right="0"/>
        <w:contextualSpacing/>
      </w:pPr>
      <w:r>
        <w:t>Provide examples of your interactions with the child, including observations of their behavior and symptoms of their illnesses/conditions.</w:t>
      </w:r>
    </w:p>
    <w:p w14:paraId="1A000046" w14:textId="77777777" w:rsidR="00C6760C" w:rsidRDefault="00C6760C" w:rsidP="00C6760C">
      <w:pPr>
        <w:pStyle w:val="ListParagraph"/>
        <w:spacing w:before="0"/>
        <w:ind w:right="0"/>
        <w:contextualSpacing/>
      </w:pPr>
      <w:r>
        <w:t>List all the child’s physical and mental health diagnoses.</w:t>
      </w:r>
    </w:p>
    <w:p w14:paraId="1A000047" w14:textId="77777777" w:rsidR="00C6760C" w:rsidRDefault="00C6760C" w:rsidP="00C6760C">
      <w:pPr>
        <w:pStyle w:val="ListParagraph"/>
        <w:spacing w:before="0"/>
        <w:ind w:right="0"/>
        <w:contextualSpacing/>
      </w:pPr>
      <w:r>
        <w:t>State the alleged onset date and note that the impairments have lasted, or are expected to last, at least 12 months or to result in death.</w:t>
      </w:r>
    </w:p>
    <w:p w14:paraId="1A000048" w14:textId="77777777" w:rsidR="00C6760C" w:rsidRDefault="00C6760C" w:rsidP="00C6760C">
      <w:pPr>
        <w:pStyle w:val="Heading2"/>
      </w:pPr>
      <w:r>
        <w:t>Developmental and Educational History</w:t>
      </w:r>
    </w:p>
    <w:p w14:paraId="1A000049" w14:textId="77777777" w:rsidR="00C6760C" w:rsidRDefault="00C6760C" w:rsidP="00C6760C">
      <w:pPr>
        <w:pStyle w:val="ListParagraph"/>
        <w:spacing w:before="0"/>
        <w:ind w:right="0"/>
        <w:contextualSpacing/>
      </w:pPr>
      <w:r>
        <w:t>Summarize the child’s birth and developmental history, including prematurity, birth weight, any neonatal intensive care stay, and the ages at which the child reached or missed major milestones such as sitting, walking, talking, toileting, and self-care.</w:t>
      </w:r>
    </w:p>
    <w:p w14:paraId="1A00004A" w14:textId="77777777" w:rsidR="00C6760C" w:rsidRDefault="00C6760C" w:rsidP="00C6760C">
      <w:pPr>
        <w:pStyle w:val="ListParagraph"/>
        <w:spacing w:before="0"/>
        <w:ind w:right="0"/>
        <w:contextualSpacing/>
      </w:pPr>
      <w:r>
        <w:t>Describe any early intervention services received before age 3, including the Individualized Family Service Plan (IFSP) and the specialists who worked with the child.</w:t>
      </w:r>
    </w:p>
    <w:p w14:paraId="1A00004B" w14:textId="77777777" w:rsidR="00C6760C" w:rsidRDefault="00C6760C" w:rsidP="00C6760C">
      <w:pPr>
        <w:pStyle w:val="ListParagraph"/>
        <w:spacing w:before="0"/>
        <w:ind w:right="0"/>
        <w:contextualSpacing/>
      </w:pPr>
      <w:r>
        <w:t>Describe the child’s current school placement and any special education or related services, including the Individualized Education Program (IEP), Section 504 plan, comprehensive evaluation reports, behavior intervention plan, one-on-one aide, self-contained classroom, or alternative or residential school placement.</w:t>
      </w:r>
    </w:p>
    <w:p w14:paraId="1A00004C" w14:textId="77777777" w:rsidR="00C6760C" w:rsidRDefault="00C6760C" w:rsidP="00C6760C">
      <w:pPr>
        <w:pStyle w:val="ListParagraph"/>
        <w:spacing w:before="0"/>
        <w:ind w:right="0"/>
        <w:contextualSpacing/>
      </w:pPr>
      <w:r>
        <w:t xml:space="preserve">Include and </w:t>
      </w:r>
      <w:r>
        <w:rPr>
          <w:b/>
          <w:bCs/>
        </w:rPr>
        <w:t>bold</w:t>
      </w:r>
      <w:r>
        <w:t xml:space="preserve"> grade retention, suspensions, expulsions, chronic absence, school changes, and any period the child was out of school. Describe how housing instability has interrupted the child’s schooling.</w:t>
      </w:r>
    </w:p>
    <w:p w14:paraId="1A00004D" w14:textId="77777777" w:rsidR="00C6760C" w:rsidRDefault="00C6760C" w:rsidP="00C6760C">
      <w:pPr>
        <w:pStyle w:val="ListParagraph"/>
        <w:spacing w:before="0"/>
        <w:ind w:right="0"/>
        <w:contextualSpacing/>
      </w:pPr>
      <w:r>
        <w:t>Describe how the child performs compared to classmates the same age, using teacher statements, report cards, standardized test scores, and the SSA Teacher Questionnaire (Form SSA-5665) when available.</w:t>
      </w:r>
    </w:p>
    <w:p w14:paraId="1A00004E" w14:textId="77777777" w:rsidR="00C6760C" w:rsidRDefault="00C6760C" w:rsidP="00C6760C">
      <w:pPr>
        <w:pStyle w:val="ListParagraph"/>
        <w:spacing w:before="0"/>
        <w:ind w:right="0"/>
        <w:contextualSpacing/>
      </w:pPr>
      <w:r>
        <w:t>For adolescents who have worked, list all jobs, dates, hours, earnings, accommodations, and job coaching, and give the reasons the work ended. Note whether earnings ever reached the substantial gainful activity (SGA) level, and describe any extra supervision or support the child needed on the job.</w:t>
      </w:r>
    </w:p>
    <w:p w14:paraId="1A00004F" w14:textId="77777777" w:rsidR="00C6760C" w:rsidRDefault="00C6760C" w:rsidP="00C6760C">
      <w:pPr>
        <w:pStyle w:val="Heading2"/>
      </w:pPr>
      <w:r>
        <w:t>Physical Health Treatment</w:t>
      </w:r>
    </w:p>
    <w:p w14:paraId="1A000050" w14:textId="77777777" w:rsidR="00C6760C" w:rsidRDefault="00C6760C" w:rsidP="00C6760C">
      <w:pPr>
        <w:pStyle w:val="Heading3"/>
      </w:pPr>
      <w:r>
        <w:t>Diagnoses</w:t>
      </w:r>
    </w:p>
    <w:p w14:paraId="1A000051" w14:textId="77777777" w:rsidR="00C6760C" w:rsidRDefault="00C6760C" w:rsidP="00C6760C">
      <w:pPr>
        <w:pStyle w:val="ListParagraph"/>
        <w:spacing w:before="0"/>
        <w:ind w:right="0"/>
        <w:contextualSpacing/>
      </w:pPr>
      <w:r>
        <w:t>List physical health diagnoses.</w:t>
      </w:r>
    </w:p>
    <w:p w14:paraId="1A000052" w14:textId="77777777" w:rsidR="00C6760C" w:rsidRDefault="00C6760C" w:rsidP="00C6760C">
      <w:pPr>
        <w:pStyle w:val="Heading3"/>
      </w:pPr>
      <w:r>
        <w:t>Treatment</w:t>
      </w:r>
    </w:p>
    <w:p w14:paraId="1A000053" w14:textId="77777777" w:rsidR="00C6760C" w:rsidRDefault="00C6760C" w:rsidP="00C6760C">
      <w:pPr>
        <w:pStyle w:val="Heading4"/>
      </w:pPr>
      <w:r>
        <w:t>Treatment Provider 1</w:t>
      </w:r>
    </w:p>
    <w:p w14:paraId="1A000054" w14:textId="77777777" w:rsidR="00C6760C" w:rsidRDefault="00C6760C" w:rsidP="00C6760C">
      <w:pPr>
        <w:pStyle w:val="ListParagraph"/>
        <w:spacing w:before="0"/>
        <w:ind w:right="0"/>
        <w:contextualSpacing/>
      </w:pPr>
      <w:r>
        <w:t>Include a sub-heading for each medical evidence source, including pediatricians, specialists, hospitals, emergency departments, school nurses, and therapists.</w:t>
      </w:r>
    </w:p>
    <w:p w14:paraId="1A000055" w14:textId="77777777" w:rsidR="00C6760C" w:rsidRDefault="00C6760C" w:rsidP="00C6760C">
      <w:pPr>
        <w:pStyle w:val="ListParagraph"/>
        <w:spacing w:before="0"/>
        <w:ind w:right="0"/>
        <w:contextualSpacing/>
      </w:pPr>
      <w:r>
        <w:lastRenderedPageBreak/>
        <w:t xml:space="preserve">Include details about the visit, </w:t>
      </w:r>
      <w:r>
        <w:rPr>
          <w:b/>
          <w:bCs/>
        </w:rPr>
        <w:t>bolding</w:t>
      </w:r>
      <w:r>
        <w:t xml:space="preserve"> key information related to the child’s symptoms and functional limitations. </w:t>
      </w:r>
    </w:p>
    <w:p w14:paraId="1A000056" w14:textId="77777777" w:rsidR="00C6760C" w:rsidRDefault="00C6760C" w:rsidP="00C6760C">
      <w:pPr>
        <w:pStyle w:val="ListParagraph"/>
        <w:spacing w:before="0"/>
        <w:ind w:right="0"/>
        <w:contextualSpacing/>
      </w:pPr>
      <w:r>
        <w:rPr>
          <w:b/>
          <w:bCs/>
        </w:rPr>
        <w:t>Bold</w:t>
      </w:r>
      <w:r>
        <w:t xml:space="preserve"> the test results or symptoms that meet the relevant </w:t>
      </w:r>
      <w:hyperlink r:id="rId10" w:history="1">
        <w:r>
          <w:rPr>
            <w:rStyle w:val="Hyperlink"/>
          </w:rPr>
          <w:t>Listings of Impairments for children</w:t>
        </w:r>
      </w:hyperlink>
      <w:r>
        <w:t xml:space="preserve">. </w:t>
      </w:r>
    </w:p>
    <w:p w14:paraId="1A000057" w14:textId="77777777" w:rsidR="00C6760C" w:rsidRDefault="00C6760C" w:rsidP="00C6760C">
      <w:pPr>
        <w:pStyle w:val="Heading2"/>
      </w:pPr>
      <w:r>
        <w:t>Mental Health Treatment</w:t>
      </w:r>
    </w:p>
    <w:p w14:paraId="1A000058" w14:textId="77777777" w:rsidR="00C6760C" w:rsidRDefault="00C6760C" w:rsidP="00C6760C">
      <w:pPr>
        <w:pStyle w:val="Heading3"/>
      </w:pPr>
      <w:r>
        <w:t>Diagnoses</w:t>
      </w:r>
    </w:p>
    <w:p w14:paraId="1A000059" w14:textId="77777777" w:rsidR="00C6760C" w:rsidRDefault="00C6760C" w:rsidP="00C6760C">
      <w:pPr>
        <w:pStyle w:val="ListParagraph"/>
        <w:spacing w:before="0"/>
        <w:ind w:right="0"/>
        <w:contextualSpacing/>
      </w:pPr>
      <w:r>
        <w:t>List mental health diagnoses.</w:t>
      </w:r>
    </w:p>
    <w:p w14:paraId="1A00005A" w14:textId="77777777" w:rsidR="00C6760C" w:rsidRDefault="00C6760C" w:rsidP="00C6760C">
      <w:pPr>
        <w:pStyle w:val="Heading3"/>
      </w:pPr>
      <w:r>
        <w:t>Treatment</w:t>
      </w:r>
    </w:p>
    <w:p w14:paraId="1A00005B" w14:textId="77777777" w:rsidR="00C6760C" w:rsidRDefault="00C6760C" w:rsidP="00C6760C">
      <w:pPr>
        <w:pStyle w:val="Heading4"/>
      </w:pPr>
      <w:r>
        <w:t>Treatment Provider 1</w:t>
      </w:r>
    </w:p>
    <w:p w14:paraId="1A00005C" w14:textId="77777777" w:rsidR="00C6760C" w:rsidRDefault="00C6760C" w:rsidP="00C6760C">
      <w:pPr>
        <w:pStyle w:val="ListParagraph"/>
        <w:spacing w:before="0"/>
        <w:ind w:right="0"/>
        <w:contextualSpacing/>
      </w:pPr>
      <w:r>
        <w:t>Include a sub-heading for each medical evidence source, including psychiatrists, therapists, school-based clinicians, crisis services, and inpatient or residential programs.</w:t>
      </w:r>
    </w:p>
    <w:p w14:paraId="1A00005D" w14:textId="77777777" w:rsidR="00C6760C" w:rsidRDefault="00C6760C" w:rsidP="00C6760C">
      <w:pPr>
        <w:pStyle w:val="ListParagraph"/>
        <w:spacing w:before="0"/>
        <w:ind w:right="0"/>
        <w:contextualSpacing/>
      </w:pPr>
      <w:r>
        <w:t xml:space="preserve">Include details about the visit, </w:t>
      </w:r>
      <w:r>
        <w:rPr>
          <w:b/>
          <w:bCs/>
        </w:rPr>
        <w:t>bolding</w:t>
      </w:r>
      <w:r>
        <w:t xml:space="preserve"> key information related to the child’s symptoms and functional limitations.</w:t>
      </w:r>
    </w:p>
    <w:p w14:paraId="1A00005E" w14:textId="77777777" w:rsidR="00C6760C" w:rsidRDefault="00C6760C" w:rsidP="00C6760C">
      <w:pPr>
        <w:pStyle w:val="ListParagraph"/>
        <w:spacing w:before="0"/>
        <w:ind w:right="0"/>
        <w:contextualSpacing/>
      </w:pPr>
      <w:r>
        <w:rPr>
          <w:b/>
          <w:bCs/>
        </w:rPr>
        <w:t>Bold</w:t>
      </w:r>
      <w:r>
        <w:t xml:space="preserve"> the symptoms that meet the relevant </w:t>
      </w:r>
      <w:hyperlink r:id="rId11" w:history="1">
        <w:r>
          <w:rPr>
            <w:rStyle w:val="Hyperlink"/>
          </w:rPr>
          <w:t>Listings of Impairments for children</w:t>
        </w:r>
      </w:hyperlink>
      <w:r>
        <w:t xml:space="preserve">. </w:t>
      </w:r>
    </w:p>
    <w:p w14:paraId="1A00005F" w14:textId="77777777" w:rsidR="00C6760C" w:rsidRDefault="00C6760C" w:rsidP="00C6760C">
      <w:pPr>
        <w:pStyle w:val="ListParagraph"/>
        <w:spacing w:before="0"/>
        <w:ind w:right="0"/>
        <w:contextualSpacing/>
      </w:pPr>
      <w:r>
        <w:t xml:space="preserve">If the child does not have much treatment history, review their symptoms and explain why treatment was not received, including barriers such as homelessness, a change in caregiver, loss of insurance, or no available providers. </w:t>
      </w:r>
    </w:p>
    <w:p w14:paraId="1A000060" w14:textId="77777777" w:rsidR="00C6760C" w:rsidRDefault="00C6760C" w:rsidP="00C6760C">
      <w:pPr>
        <w:pStyle w:val="Heading2"/>
      </w:pPr>
      <w:r>
        <w:t>Substance Use (if applicable)</w:t>
      </w:r>
    </w:p>
    <w:p w14:paraId="1A000061" w14:textId="77777777" w:rsidR="00C6760C" w:rsidRDefault="00C6760C" w:rsidP="00C6760C">
      <w:pPr>
        <w:pStyle w:val="Heading3"/>
      </w:pPr>
      <w:r>
        <w:t>Diagnoses</w:t>
      </w:r>
    </w:p>
    <w:p w14:paraId="1A000062" w14:textId="77777777" w:rsidR="00C6760C" w:rsidRDefault="00C6760C" w:rsidP="00C6760C">
      <w:pPr>
        <w:pStyle w:val="ListParagraph"/>
        <w:spacing w:before="0"/>
        <w:ind w:right="0"/>
        <w:contextualSpacing/>
      </w:pPr>
      <w:r>
        <w:t>List each diagnosis.</w:t>
      </w:r>
    </w:p>
    <w:p w14:paraId="1A000063" w14:textId="77777777" w:rsidR="00C6760C" w:rsidRDefault="00C6760C" w:rsidP="00C6760C">
      <w:pPr>
        <w:pStyle w:val="ListParagraph"/>
        <w:spacing w:before="0"/>
        <w:ind w:right="0"/>
        <w:contextualSpacing/>
      </w:pPr>
      <w:r>
        <w:t xml:space="preserve">If applicable, discuss the adolescent’s history of substance use and their reasons for using. </w:t>
      </w:r>
    </w:p>
    <w:p w14:paraId="1A000064" w14:textId="77777777" w:rsidR="00C6760C" w:rsidRDefault="00C6760C" w:rsidP="00C6760C">
      <w:pPr>
        <w:pStyle w:val="Heading3"/>
      </w:pPr>
      <w:r>
        <w:t>Treatment</w:t>
      </w:r>
    </w:p>
    <w:p w14:paraId="1A000065" w14:textId="77777777" w:rsidR="00C6760C" w:rsidRDefault="00C6760C" w:rsidP="00C6760C">
      <w:pPr>
        <w:pStyle w:val="Heading4"/>
      </w:pPr>
      <w:r>
        <w:t>Treatment Provider 1</w:t>
      </w:r>
    </w:p>
    <w:p w14:paraId="1A000066" w14:textId="77777777" w:rsidR="00C6760C" w:rsidRDefault="00C6760C" w:rsidP="00C6760C">
      <w:pPr>
        <w:pStyle w:val="ListParagraph"/>
        <w:spacing w:before="0"/>
        <w:ind w:right="0"/>
        <w:contextualSpacing/>
      </w:pPr>
      <w:r>
        <w:t>Include a sub-heading for each treatment provider.</w:t>
      </w:r>
    </w:p>
    <w:p w14:paraId="1A000067" w14:textId="77777777" w:rsidR="00C6760C" w:rsidRDefault="00C6760C" w:rsidP="00C6760C">
      <w:pPr>
        <w:pStyle w:val="ListParagraph"/>
        <w:spacing w:before="0"/>
        <w:ind w:right="0"/>
        <w:contextualSpacing/>
      </w:pPr>
      <w:r>
        <w:t xml:space="preserve">Include details about the engagement, </w:t>
      </w:r>
      <w:r>
        <w:rPr>
          <w:b/>
          <w:bCs/>
        </w:rPr>
        <w:t>bolding</w:t>
      </w:r>
      <w:r>
        <w:t xml:space="preserve"> key information related to the context of the child’s substance use. </w:t>
      </w:r>
    </w:p>
    <w:p w14:paraId="1A000068" w14:textId="77777777" w:rsidR="00C6760C" w:rsidRDefault="00C6760C" w:rsidP="00C6760C">
      <w:pPr>
        <w:pStyle w:val="Heading3"/>
      </w:pPr>
      <w:r>
        <w:t>Materiality</w:t>
      </w:r>
    </w:p>
    <w:p w14:paraId="1A000069" w14:textId="77777777" w:rsidR="00C6760C" w:rsidRDefault="00C6760C" w:rsidP="00C6760C">
      <w:pPr>
        <w:pStyle w:val="ListParagraph"/>
        <w:spacing w:before="0"/>
        <w:ind w:right="0"/>
        <w:contextualSpacing/>
      </w:pPr>
      <w:r>
        <w:t>Provide examples of how the child continued to experience symptoms of their diagnoses during times of non-use.</w:t>
      </w:r>
    </w:p>
    <w:p w14:paraId="1A00006A" w14:textId="77777777" w:rsidR="00C6760C" w:rsidRDefault="00C6760C" w:rsidP="00C6760C">
      <w:pPr>
        <w:pStyle w:val="Heading2"/>
      </w:pPr>
      <w:r>
        <w:lastRenderedPageBreak/>
        <w:t>Functional Information: Areas of Mental Functioning</w:t>
      </w:r>
    </w:p>
    <w:p w14:paraId="1A00006B" w14:textId="77777777" w:rsidR="00C6760C" w:rsidRDefault="00C6760C" w:rsidP="00C6760C">
      <w:pPr>
        <w:pStyle w:val="ListParagraph"/>
        <w:spacing w:before="0"/>
        <w:ind w:right="0"/>
        <w:contextualSpacing/>
      </w:pPr>
      <w:r>
        <w:t xml:space="preserve">Address all four areas of mental functioning as comprehensively as possible (at least 1-2 good paragraphs of information for each). Keep the four subheadings below. DDS is deciding whether the child has extreme limitation of one, or marked limitation of two, of these four areas. </w:t>
      </w:r>
    </w:p>
    <w:p w14:paraId="1A00006C" w14:textId="77777777" w:rsidR="00C6760C" w:rsidRDefault="00C6760C" w:rsidP="00C6760C">
      <w:pPr>
        <w:pStyle w:val="ListParagraph"/>
        <w:spacing w:before="0"/>
        <w:ind w:right="0"/>
        <w:contextualSpacing/>
      </w:pPr>
      <w:r>
        <w:t>For a child from birth to the attainment of age 3, replace the four subheadings below with the four developmental abilities DDS uses at that age: plan and control motor movement; learn and remember; interact with others; and regulate physiological functions, attention, emotion, and behavior.</w:t>
      </w:r>
    </w:p>
    <w:p w14:paraId="1A00006D" w14:textId="77777777" w:rsidR="00C6760C" w:rsidRDefault="00C6760C" w:rsidP="00C6760C">
      <w:pPr>
        <w:pStyle w:val="ListParagraph"/>
        <w:spacing w:before="0"/>
        <w:ind w:right="0"/>
        <w:contextualSpacing/>
      </w:pPr>
      <w:r>
        <w:t>Compare the child to other children the same age who do not have impairments. Describe what the child can do, how well they do it, how long they can sustain it, and how much help they need to do it.</w:t>
      </w:r>
    </w:p>
    <w:p w14:paraId="1A00006E" w14:textId="77777777" w:rsidR="00C6760C" w:rsidRDefault="00C6760C" w:rsidP="00C6760C">
      <w:pPr>
        <w:pStyle w:val="ListParagraph"/>
        <w:spacing w:before="0"/>
        <w:ind w:right="0"/>
        <w:contextualSpacing/>
      </w:pPr>
      <w:r>
        <w:t>Describe all of the help, supervision, structure, and accommodation the child receives beyond what children the same age typically need. The more support a child needs in order to function, the more limited DDS will find the child to be.</w:t>
      </w:r>
    </w:p>
    <w:p w14:paraId="1A00006F" w14:textId="77777777" w:rsidR="00C6760C" w:rsidRDefault="00C6760C" w:rsidP="00C6760C">
      <w:pPr>
        <w:pStyle w:val="ListParagraph"/>
        <w:spacing w:before="0"/>
        <w:ind w:right="0"/>
        <w:contextualSpacing/>
      </w:pPr>
      <w:r>
        <w:t>Use specific examples, detailed observations, and direct quotes to illustrate how the child’s symptoms (including experiences of trauma and housing instability) affect their functioning at home, at school, and in the community.</w:t>
      </w:r>
    </w:p>
    <w:p w14:paraId="1A000070" w14:textId="77777777" w:rsidR="00C6760C" w:rsidRDefault="00C6760C" w:rsidP="00C6760C">
      <w:pPr>
        <w:pStyle w:val="ListParagraph"/>
        <w:spacing w:before="0"/>
        <w:ind w:right="0"/>
        <w:contextualSpacing/>
      </w:pPr>
      <w:r>
        <w:t>Use subheadings to identify the source of the information (i.e., case worker, the child, parent or caregiver, teachers, medical records, shelter staff).</w:t>
      </w:r>
    </w:p>
    <w:p w14:paraId="1A000071" w14:textId="77777777" w:rsidR="00C6760C" w:rsidRDefault="00C6760C" w:rsidP="00C6760C">
      <w:pPr>
        <w:pStyle w:val="ListParagraph"/>
        <w:spacing w:before="0"/>
        <w:ind w:right="0"/>
        <w:contextualSpacing/>
      </w:pPr>
      <w:r>
        <w:rPr>
          <w:b/>
          <w:bCs/>
        </w:rPr>
        <w:t>Bold</w:t>
      </w:r>
      <w:r>
        <w:t xml:space="preserve"> key information related to the severity of the impairment so that it stands out to the DDS examiner. </w:t>
      </w:r>
    </w:p>
    <w:p w14:paraId="1A000072" w14:textId="77777777" w:rsidR="00C6760C" w:rsidRDefault="00C6760C" w:rsidP="00C6760C">
      <w:pPr>
        <w:pStyle w:val="Heading3"/>
      </w:pPr>
      <w:r>
        <w:t>Understand, Remember, or Apply Information</w:t>
      </w:r>
    </w:p>
    <w:p w14:paraId="1A000073" w14:textId="77777777" w:rsidR="00C6760C" w:rsidRDefault="00C6760C" w:rsidP="00C6760C">
      <w:pPr>
        <w:pStyle w:val="ListParagraph"/>
        <w:numPr>
          <w:ilvl w:val="0"/>
          <w:numId w:val="5"/>
        </w:numPr>
        <w:spacing w:before="0"/>
        <w:ind w:right="0"/>
        <w:contextualSpacing/>
      </w:pPr>
      <w:r>
        <w:t xml:space="preserve">Document the child’s ability to learn, recall, and use information to perform age-appropriate activities. DDS considers whether the child can understand and learn terms, instructions, and procedures; follow one- or two-step oral instructions; describe an activity to someone else; ask and answer questions; recognize a mistake and correct it; sequence multi-step activities; and use reason and judgment to make decisions </w:t>
      </w:r>
      <w:r>
        <w:rPr>
          <w:i/>
          <w:iCs/>
        </w:rPr>
        <w:t>age-appropriately and on a sustained basis.</w:t>
      </w:r>
    </w:p>
    <w:p w14:paraId="1A000074" w14:textId="77777777" w:rsidR="00C6760C" w:rsidRDefault="00C6760C" w:rsidP="00C6760C">
      <w:pPr>
        <w:pStyle w:val="Heading3"/>
      </w:pPr>
      <w:r>
        <w:t>Interact with Others</w:t>
      </w:r>
    </w:p>
    <w:p w14:paraId="1A000075" w14:textId="77777777" w:rsidR="00C6760C" w:rsidRDefault="00C6760C" w:rsidP="00C6760C">
      <w:pPr>
        <w:pStyle w:val="ListParagraph"/>
        <w:spacing w:before="0"/>
        <w:ind w:right="0"/>
        <w:contextualSpacing/>
      </w:pPr>
      <w:r>
        <w:t>Document the child’s ability to relate to others age-appropriately at home, at school, and in the community.</w:t>
      </w:r>
    </w:p>
    <w:p w14:paraId="1A000076" w14:textId="77777777" w:rsidR="00C6760C" w:rsidRDefault="00C6760C" w:rsidP="00C6760C">
      <w:pPr>
        <w:pStyle w:val="ListParagraph"/>
        <w:spacing w:before="0"/>
        <w:ind w:right="0"/>
        <w:contextualSpacing/>
      </w:pPr>
      <w:r>
        <w:t xml:space="preserve">DDS considers engaging in interactive play, cooperating with others, asking for help when needed, initiating and maintaining friendships, handling conflict, stating their own point of view, understanding and responding to social cues, and keeping social </w:t>
      </w:r>
      <w:r>
        <w:lastRenderedPageBreak/>
        <w:t>interactions free of excessive irritability, sensitivity, argumentativeness, or suspiciousness.</w:t>
      </w:r>
    </w:p>
    <w:p w14:paraId="1A000077" w14:textId="77777777" w:rsidR="00C6760C" w:rsidRDefault="00C6760C" w:rsidP="00C6760C">
      <w:pPr>
        <w:pStyle w:val="Heading3"/>
      </w:pPr>
      <w:r>
        <w:t>Concentrate, Persist, or Maintain Pace</w:t>
      </w:r>
    </w:p>
    <w:p w14:paraId="1A000078" w14:textId="77777777" w:rsidR="00C6760C" w:rsidRDefault="00C6760C" w:rsidP="00C6760C">
      <w:pPr>
        <w:pStyle w:val="ListParagraph"/>
        <w:spacing w:before="0"/>
        <w:ind w:right="0"/>
        <w:contextualSpacing/>
      </w:pPr>
      <w:r>
        <w:t>Document the child’s ability to focus attention on activities and stay on task age-appropriately.</w:t>
      </w:r>
    </w:p>
    <w:p w14:paraId="1A000079" w14:textId="77777777" w:rsidR="00C6760C" w:rsidRDefault="00C6760C" w:rsidP="00C6760C">
      <w:pPr>
        <w:pStyle w:val="ListParagraph"/>
        <w:spacing w:before="0"/>
        <w:ind w:right="0"/>
        <w:contextualSpacing/>
      </w:pPr>
      <w:r>
        <w:t>DDS considers whether the child can start and finish an activity they know how to do, work at a consistent pace, complete tasks in a timely manner, ignore distractions, change activities without being disruptive, sustain an ordinary routine and regular school attendance, and take part in activities without needing an unusual amount of rest.</w:t>
      </w:r>
    </w:p>
    <w:p w14:paraId="1A00007A" w14:textId="77777777" w:rsidR="00C6760C" w:rsidRDefault="00C6760C" w:rsidP="00C6760C">
      <w:pPr>
        <w:pStyle w:val="Heading3"/>
      </w:pPr>
      <w:r>
        <w:t>Adapt or Manage Oneself</w:t>
      </w:r>
    </w:p>
    <w:p w14:paraId="1A00007B" w14:textId="77777777" w:rsidR="00C6760C" w:rsidRDefault="00C6760C" w:rsidP="00C6760C">
      <w:pPr>
        <w:pStyle w:val="ListParagraph"/>
        <w:spacing w:before="0"/>
        <w:ind w:right="0"/>
        <w:contextualSpacing/>
      </w:pPr>
      <w:r>
        <w:t>Document the child’s ability to regulate emotions, control behavior, and maintain well-being in age-appropriate activities and settings.</w:t>
      </w:r>
    </w:p>
    <w:p w14:paraId="1A00007C" w14:textId="77777777" w:rsidR="00C6760C" w:rsidRDefault="00C6760C" w:rsidP="00C6760C">
      <w:pPr>
        <w:pStyle w:val="ListParagraph"/>
        <w:spacing w:before="0"/>
        <w:ind w:right="0"/>
        <w:contextualSpacing/>
      </w:pPr>
      <w:r>
        <w:t>DDS considers responding to demands, adapting to change, managing psychologically based symptoms, distinguishing acceptable from unacceptable behavior at school and in the community, setting goals, making plans, maintaining personal hygiene, and protecting themselves from harm and exploitation by others.</w:t>
      </w:r>
    </w:p>
    <w:p w14:paraId="1A00007D" w14:textId="77777777" w:rsidR="00C6760C" w:rsidRDefault="00C6760C" w:rsidP="00C6760C">
      <w:pPr>
        <w:pStyle w:val="Heading2"/>
      </w:pPr>
      <w:r>
        <w:t>Functional Equivalence: Domains of Functioning</w:t>
      </w:r>
    </w:p>
    <w:p w14:paraId="1A00007E" w14:textId="77777777" w:rsidR="00C6760C" w:rsidRDefault="00C6760C" w:rsidP="00C6760C">
      <w:pPr>
        <w:pStyle w:val="ListParagraph"/>
        <w:spacing w:before="0"/>
        <w:ind w:right="0"/>
        <w:contextualSpacing/>
      </w:pPr>
      <w:r>
        <w:t xml:space="preserve">Complete this section when the child’s impairments may not meet or medically equal a listing. DDS will then consider whether the impairments </w:t>
      </w:r>
      <w:hyperlink r:id="rId12" w:history="1">
        <w:r>
          <w:rPr>
            <w:rStyle w:val="Hyperlink"/>
          </w:rPr>
          <w:t>functionally equal the listings</w:t>
        </w:r>
      </w:hyperlink>
      <w:r>
        <w:t>, which requires extreme limitation in one, or marked limitation in two, of the six domains below.</w:t>
      </w:r>
    </w:p>
    <w:p w14:paraId="1A00007F" w14:textId="77777777" w:rsidR="00C6760C" w:rsidRDefault="00C6760C" w:rsidP="00C6760C">
      <w:pPr>
        <w:pStyle w:val="ListParagraph"/>
        <w:spacing w:before="0"/>
        <w:ind w:right="0"/>
        <w:contextualSpacing/>
      </w:pPr>
      <w:r>
        <w:t>Describe the whole child across every setting. The same example can appear in more than one domain when it shows more than one kind of limitation.</w:t>
      </w:r>
    </w:p>
    <w:p w14:paraId="1A000080" w14:textId="77777777" w:rsidR="00C6760C" w:rsidRDefault="00C6760C" w:rsidP="00C6760C">
      <w:pPr>
        <w:pStyle w:val="ListParagraph"/>
        <w:spacing w:before="0"/>
        <w:ind w:right="0"/>
        <w:contextualSpacing/>
      </w:pPr>
      <w:r>
        <w:t>Note how often the child needs help, who provides it, and what happens when that help is not available.</w:t>
      </w:r>
    </w:p>
    <w:p w14:paraId="1A000081" w14:textId="77777777" w:rsidR="00C6760C" w:rsidRDefault="00C6760C" w:rsidP="00C6760C">
      <w:pPr>
        <w:pStyle w:val="Heading3"/>
      </w:pPr>
      <w:r>
        <w:t>Acquiring and Using Information</w:t>
      </w:r>
    </w:p>
    <w:p w14:paraId="1A000082" w14:textId="77777777" w:rsidR="00C6760C" w:rsidRDefault="00C6760C" w:rsidP="00C6760C">
      <w:pPr>
        <w:pStyle w:val="ListParagraph"/>
        <w:spacing w:before="0"/>
        <w:ind w:right="0"/>
        <w:contextualSpacing/>
      </w:pPr>
      <w:r>
        <w:t>Document how the child learns, thinks, remembers, and uses language, including reading, writing, math, comprehension, and the ability to apply what they have learned in new situations. Include IEP goals, evaluation results, grades, and teacher observations.</w:t>
      </w:r>
    </w:p>
    <w:p w14:paraId="1A000083" w14:textId="77777777" w:rsidR="00C6760C" w:rsidRDefault="00C6760C" w:rsidP="00C6760C">
      <w:pPr>
        <w:pStyle w:val="Heading3"/>
      </w:pPr>
      <w:r>
        <w:lastRenderedPageBreak/>
        <w:t>Attending and Completing Tasks</w:t>
      </w:r>
    </w:p>
    <w:p w14:paraId="1A000084" w14:textId="77777777" w:rsidR="00C6760C" w:rsidRDefault="00C6760C" w:rsidP="00C6760C">
      <w:pPr>
        <w:pStyle w:val="ListParagraph"/>
        <w:spacing w:before="0"/>
        <w:ind w:right="0"/>
        <w:contextualSpacing/>
      </w:pPr>
      <w:r>
        <w:t>Document how well the child focuses, starts and finishes activities, works at an appropriate pace, and avoids careless mistakes. Include how much redirection, prompting, or one-on-one support the child needs.</w:t>
      </w:r>
    </w:p>
    <w:p w14:paraId="1A000085" w14:textId="77777777" w:rsidR="00C6760C" w:rsidRDefault="00C6760C" w:rsidP="00C6760C">
      <w:pPr>
        <w:pStyle w:val="Heading3"/>
      </w:pPr>
      <w:r>
        <w:t>Interacting and Relating with Others</w:t>
      </w:r>
    </w:p>
    <w:p w14:paraId="1A000086" w14:textId="77777777" w:rsidR="00C6760C" w:rsidRDefault="00C6760C" w:rsidP="00C6760C">
      <w:pPr>
        <w:pStyle w:val="ListParagraph"/>
        <w:spacing w:before="0"/>
        <w:ind w:right="0"/>
        <w:contextualSpacing/>
      </w:pPr>
      <w:r>
        <w:t>Document how the child initiates and sustains relationships, cooperates, follows rules, responds to correction, resolves conflict, and communicates. Include speech intelligibility, behavior referrals, and peer and adult relationships.</w:t>
      </w:r>
    </w:p>
    <w:p w14:paraId="1A000087" w14:textId="77777777" w:rsidR="00C6760C" w:rsidRDefault="00C6760C" w:rsidP="00C6760C">
      <w:pPr>
        <w:pStyle w:val="Heading3"/>
      </w:pPr>
      <w:r>
        <w:t>Moving About and Manipulating Objects</w:t>
      </w:r>
    </w:p>
    <w:p w14:paraId="1A000088" w14:textId="77777777" w:rsidR="00C6760C" w:rsidRDefault="00C6760C" w:rsidP="00C6760C">
      <w:pPr>
        <w:pStyle w:val="ListParagraph"/>
        <w:spacing w:before="0"/>
        <w:ind w:right="0"/>
        <w:contextualSpacing/>
      </w:pPr>
      <w:r>
        <w:t>Document the child’s gross and fine motor skills, including balance, coordination, strength, stamina, handwriting, and the ability to use utensils, tools, and other objects.</w:t>
      </w:r>
    </w:p>
    <w:p w14:paraId="1A000089" w14:textId="77777777" w:rsidR="00C6760C" w:rsidRDefault="00C6760C" w:rsidP="00C6760C">
      <w:pPr>
        <w:pStyle w:val="Heading3"/>
      </w:pPr>
      <w:r>
        <w:t>Caring for Yourself</w:t>
      </w:r>
    </w:p>
    <w:p w14:paraId="1A00008A" w14:textId="77777777" w:rsidR="00C6760C" w:rsidRDefault="00C6760C" w:rsidP="00C6760C">
      <w:pPr>
        <w:pStyle w:val="ListParagraph"/>
        <w:spacing w:before="0"/>
        <w:ind w:right="0"/>
        <w:contextualSpacing/>
      </w:pPr>
      <w:r>
        <w:t>Document the child’s ability to meet their own physical and emotional needs, including hygiene, dressing, eating, sleeping, coping with stress and change, and avoiding self-harm and other unsafe behavior.</w:t>
      </w:r>
    </w:p>
    <w:p w14:paraId="1A00008B" w14:textId="77777777" w:rsidR="00C6760C" w:rsidRDefault="00C6760C" w:rsidP="00C6760C">
      <w:pPr>
        <w:pStyle w:val="Heading3"/>
      </w:pPr>
      <w:r>
        <w:t>Health and Physical Well-Being</w:t>
      </w:r>
    </w:p>
    <w:p w14:paraId="1A00008C" w14:textId="77777777" w:rsidR="00C6760C" w:rsidRDefault="00C6760C" w:rsidP="00C6760C">
      <w:pPr>
        <w:pStyle w:val="ListParagraph"/>
        <w:spacing w:before="0"/>
        <w:ind w:right="0"/>
        <w:contextualSpacing/>
      </w:pPr>
      <w:r>
        <w:t>Document the cumulative physical effects of the child’s impairments and their treatment, including medication side effects, exacerbations, hospitalizations, emergency department visits, school absences, pain, fatigue, and failure to gain weight or grow as expected.</w:t>
      </w:r>
    </w:p>
    <w:p w14:paraId="1A00008D" w14:textId="77777777" w:rsidR="00C6760C" w:rsidRDefault="00C6760C" w:rsidP="00C6760C">
      <w:pPr>
        <w:pStyle w:val="Heading2"/>
      </w:pPr>
      <w:r>
        <w:t>Summary</w:t>
      </w:r>
    </w:p>
    <w:p w14:paraId="1A00008E" w14:textId="77777777" w:rsidR="00C6760C" w:rsidRDefault="00C6760C" w:rsidP="00C6760C">
      <w:r>
        <w:t xml:space="preserve">Due to the symptoms and limitations resulting from [Child’s name] diagnoses of [List physical and mental health diagnoses], [Child’s name] has marked and severe functional limitations that have lasted, or are expected to last, at least 12 months. [Child’s name] needs substantially more help, supervision, and structure than children the same age who do not have impairments. All records used to populate this report will also be submitted with the child’s claim. </w:t>
      </w:r>
    </w:p>
    <w:p w14:paraId="1A00008F" w14:textId="77777777" w:rsidR="00C6760C" w:rsidRDefault="00C6760C" w:rsidP="00C6760C">
      <w:r>
        <w:t>Please contact me for any additional information at [Your phone number].</w:t>
      </w:r>
    </w:p>
    <w:p w14:paraId="1A000090" w14:textId="77777777" w:rsidR="00C6760C" w:rsidRDefault="00C6760C" w:rsidP="00C6760C">
      <w:r>
        <w:t>Sincerely,</w:t>
      </w:r>
    </w:p>
    <w:p w14:paraId="1A000091" w14:textId="77777777" w:rsidR="00C6760C" w:rsidRDefault="00C6760C" w:rsidP="00050F70">
      <w:pPr>
        <w:spacing w:line="240" w:lineRule="auto"/>
        <w:contextualSpacing/>
      </w:pPr>
      <w:r>
        <w:t>[SOAR case worker name and contact information]</w:t>
      </w:r>
    </w:p>
    <w:p w14:paraId="1A000092" w14:textId="77777777" w:rsidR="00C6760C" w:rsidRDefault="00C6760C" w:rsidP="00050F70">
      <w:pPr>
        <w:spacing w:line="240" w:lineRule="auto"/>
        <w:contextualSpacing/>
      </w:pPr>
      <w:r>
        <w:t>[Signature of SOAR case worker]</w:t>
      </w:r>
    </w:p>
    <w:p w14:paraId="1A000093" w14:textId="77777777" w:rsidR="00C6760C" w:rsidRDefault="00C6760C" w:rsidP="00050F70">
      <w:pPr>
        <w:spacing w:line="240" w:lineRule="auto"/>
        <w:contextualSpacing/>
      </w:pPr>
      <w:r>
        <w:t>[Acceptable Medical Source name and contact information]</w:t>
      </w:r>
    </w:p>
    <w:p w14:paraId="1A000095" w14:textId="7AE7D17F" w:rsidR="005134FC" w:rsidRDefault="00C6760C" w:rsidP="00050F70">
      <w:pPr>
        <w:spacing w:line="240" w:lineRule="auto"/>
        <w:contextualSpacing/>
      </w:pPr>
      <w:r>
        <w:t>[Signature of Acceptable Medical Source]</w:t>
      </w:r>
      <w:r>
        <w:tab/>
      </w:r>
    </w:p>
    <w:sectPr w:rsidR="005134FC" w:rsidSect="003E26DB">
      <w:headerReference w:type="default" r:id="rId13"/>
      <w:footerReference w:type="default" r:id="rId14"/>
      <w:headerReference w:type="first" r:id="rId15"/>
      <w:footerReference w:type="first" r:id="rId16"/>
      <w:pgSz w:w="12240" w:h="15840"/>
      <w:pgMar w:top="1440" w:right="1440" w:bottom="1440" w:left="1440" w:header="864"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60E96" w14:textId="77777777" w:rsidR="00135611" w:rsidRDefault="00135611" w:rsidP="0097526C">
      <w:r>
        <w:separator/>
      </w:r>
    </w:p>
  </w:endnote>
  <w:endnote w:type="continuationSeparator" w:id="0">
    <w:p w14:paraId="2EEF7709" w14:textId="77777777" w:rsidR="00135611" w:rsidRDefault="00135611" w:rsidP="009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20"/>
        <w:szCs w:val="20"/>
      </w:rPr>
      <w:id w:val="524284936"/>
      <w:docPartObj>
        <w:docPartGallery w:val="Page Numbers (Bottom of Page)"/>
        <w:docPartUnique/>
      </w:docPartObj>
    </w:sdtPr>
    <w:sdtEndPr>
      <w:rPr>
        <w:i w:val="0"/>
        <w:iCs w:val="0"/>
        <w:noProof/>
      </w:rPr>
    </w:sdtEndPr>
    <w:sdtContent>
      <w:p w14:paraId="4F7E7632" w14:textId="03541775" w:rsidR="00970212" w:rsidRPr="003E26DB" w:rsidRDefault="00C6760C" w:rsidP="0097526C">
        <w:pPr>
          <w:pStyle w:val="Footer"/>
          <w:rPr>
            <w:sz w:val="20"/>
            <w:szCs w:val="20"/>
          </w:rPr>
        </w:pPr>
        <w:r>
          <w:rPr>
            <w:i/>
            <w:iCs/>
            <w:sz w:val="20"/>
            <w:szCs w:val="20"/>
          </w:rPr>
          <w:t>SOAR FAST</w:t>
        </w:r>
        <w:r w:rsidR="00364E5B">
          <w:rPr>
            <w:i/>
            <w:iCs/>
            <w:sz w:val="20"/>
            <w:szCs w:val="20"/>
          </w:rPr>
          <w:t xml:space="preserve"> MSR</w:t>
        </w:r>
        <w:r>
          <w:rPr>
            <w:i/>
            <w:iCs/>
            <w:sz w:val="20"/>
            <w:szCs w:val="20"/>
          </w:rPr>
          <w:t xml:space="preserve"> Instructions, Child SSI Claim </w:t>
        </w:r>
        <w:r w:rsidR="004543FA" w:rsidRPr="003E26DB">
          <w:rPr>
            <w:sz w:val="20"/>
            <w:szCs w:val="20"/>
          </w:rPr>
          <w:t>—</w:t>
        </w:r>
        <w:r w:rsidR="00970212" w:rsidRPr="003E26DB">
          <w:rPr>
            <w:sz w:val="20"/>
            <w:szCs w:val="20"/>
          </w:rPr>
          <w:fldChar w:fldCharType="begin"/>
        </w:r>
        <w:r w:rsidR="00970212" w:rsidRPr="003E26DB">
          <w:rPr>
            <w:sz w:val="20"/>
            <w:szCs w:val="20"/>
          </w:rPr>
          <w:instrText xml:space="preserve"> PAGE   \* MERGEFORMAT </w:instrText>
        </w:r>
        <w:r w:rsidR="00970212" w:rsidRPr="003E26DB">
          <w:rPr>
            <w:sz w:val="20"/>
            <w:szCs w:val="20"/>
          </w:rPr>
          <w:fldChar w:fldCharType="separate"/>
        </w:r>
        <w:r w:rsidR="00970212" w:rsidRPr="003E26DB">
          <w:rPr>
            <w:noProof/>
            <w:sz w:val="20"/>
            <w:szCs w:val="20"/>
          </w:rPr>
          <w:t>2</w:t>
        </w:r>
        <w:r w:rsidR="00970212" w:rsidRPr="003E26DB">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C8BC" w14:textId="77777777" w:rsidR="005134FC" w:rsidRDefault="004543FA">
    <w:pPr>
      <w:pStyle w:val="Footer"/>
    </w:pPr>
    <w:r>
      <w:rPr>
        <w:noProof/>
      </w:rPr>
      <w:drawing>
        <wp:anchor distT="0" distB="0" distL="114300" distR="114300" simplePos="0" relativeHeight="251658241" behindDoc="1" locked="0" layoutInCell="1" allowOverlap="1" wp14:anchorId="1E2224A5" wp14:editId="1EE486D0">
          <wp:simplePos x="0" y="0"/>
          <wp:positionH relativeFrom="margin">
            <wp:posOffset>-914400</wp:posOffset>
          </wp:positionH>
          <wp:positionV relativeFrom="paragraph">
            <wp:posOffset>-211455</wp:posOffset>
          </wp:positionV>
          <wp:extent cx="7746365" cy="756285"/>
          <wp:effectExtent l="0" t="0" r="0" b="0"/>
          <wp:wrapTight wrapText="bothSides">
            <wp:wrapPolygon edited="0">
              <wp:start x="9349" y="5441"/>
              <wp:lineTo x="9243" y="15234"/>
              <wp:lineTo x="19176" y="15234"/>
              <wp:lineTo x="19070" y="5441"/>
              <wp:lineTo x="9349" y="5441"/>
            </wp:wrapPolygon>
          </wp:wrapTight>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rotWithShape="1">
                  <a:blip r:embed="rId1">
                    <a:extLst>
                      <a:ext uri="{28A0092B-C50C-407E-A947-70E740481C1C}">
                        <a14:useLocalDpi xmlns:a14="http://schemas.microsoft.com/office/drawing/2010/main" val="0"/>
                      </a:ext>
                    </a:extLst>
                  </a:blip>
                  <a:srcRect t="51514"/>
                  <a:stretch/>
                </pic:blipFill>
                <pic:spPr bwMode="auto">
                  <a:xfrm>
                    <a:off x="0" y="0"/>
                    <a:ext cx="7746365" cy="756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385D" w14:textId="77777777" w:rsidR="00135611" w:rsidRDefault="00135611" w:rsidP="0097526C">
      <w:r>
        <w:separator/>
      </w:r>
    </w:p>
  </w:footnote>
  <w:footnote w:type="continuationSeparator" w:id="0">
    <w:p w14:paraId="4F5C94E5" w14:textId="77777777" w:rsidR="00135611" w:rsidRDefault="00135611" w:rsidP="00975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8500" w14:textId="77777777" w:rsidR="003E26DB" w:rsidRPr="003E26DB" w:rsidRDefault="003E26DB" w:rsidP="003E26DB">
    <w:pPr>
      <w:pStyle w:val="Header"/>
      <w:jc w:val="right"/>
      <w:rPr>
        <w:sz w:val="20"/>
        <w:szCs w:val="20"/>
      </w:rPr>
    </w:pPr>
    <w:r w:rsidRPr="003E26DB">
      <w:rPr>
        <w:sz w:val="20"/>
        <w:szCs w:val="20"/>
      </w:rPr>
      <w:t>Policy Research Associates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474B" w14:textId="77777777" w:rsidR="005134FC" w:rsidRDefault="005134FC">
    <w:pPr>
      <w:pStyle w:val="Header"/>
    </w:pPr>
    <w:r>
      <w:rPr>
        <w:noProof/>
      </w:rPr>
      <w:drawing>
        <wp:anchor distT="91440" distB="0" distL="114300" distR="114300" simplePos="0" relativeHeight="251658240" behindDoc="1" locked="0" layoutInCell="1" allowOverlap="1" wp14:anchorId="3B4F2840" wp14:editId="66C7E828">
          <wp:simplePos x="0" y="0"/>
          <wp:positionH relativeFrom="page">
            <wp:posOffset>0</wp:posOffset>
          </wp:positionH>
          <wp:positionV relativeFrom="page">
            <wp:posOffset>189186</wp:posOffset>
          </wp:positionV>
          <wp:extent cx="7763256" cy="1325880"/>
          <wp:effectExtent l="0" t="0" r="0" b="0"/>
          <wp:wrapTopAndBottom/>
          <wp:docPr id="10" name="Picture 1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326"/>
                  <a:stretch/>
                </pic:blipFill>
                <pic:spPr bwMode="auto">
                  <a:xfrm>
                    <a:off x="0" y="0"/>
                    <a:ext cx="7763256" cy="132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2596E"/>
    <w:multiLevelType w:val="hybridMultilevel"/>
    <w:tmpl w:val="4900D828"/>
    <w:lvl w:ilvl="0" w:tplc="1C9A7F0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B6763A"/>
    <w:multiLevelType w:val="hybridMultilevel"/>
    <w:tmpl w:val="ABB60462"/>
    <w:lvl w:ilvl="0" w:tplc="62C20BB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D4880"/>
    <w:multiLevelType w:val="hybridMultilevel"/>
    <w:tmpl w:val="1B7E1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615801"/>
    <w:multiLevelType w:val="hybridMultilevel"/>
    <w:tmpl w:val="CD84D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F258DB"/>
    <w:multiLevelType w:val="hybridMultilevel"/>
    <w:tmpl w:val="79B0CF42"/>
    <w:lvl w:ilvl="0" w:tplc="D090C4F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37193561">
    <w:abstractNumId w:val="4"/>
  </w:num>
  <w:num w:numId="2" w16cid:durableId="1830513948">
    <w:abstractNumId w:val="0"/>
  </w:num>
  <w:num w:numId="3" w16cid:durableId="317460847">
    <w:abstractNumId w:val="1"/>
  </w:num>
  <w:num w:numId="4" w16cid:durableId="731122266">
    <w:abstractNumId w:val="3"/>
  </w:num>
  <w:num w:numId="5" w16cid:durableId="1977375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wNzM0sjQxsLSwNLVQ0lEKTi0uzszPAymwqAUABTt6ciwAAAA="/>
  </w:docVars>
  <w:rsids>
    <w:rsidRoot w:val="00A308EF"/>
    <w:rsid w:val="000002E0"/>
    <w:rsid w:val="00010952"/>
    <w:rsid w:val="00050F70"/>
    <w:rsid w:val="000515AF"/>
    <w:rsid w:val="00096603"/>
    <w:rsid w:val="00107448"/>
    <w:rsid w:val="001271FB"/>
    <w:rsid w:val="00135611"/>
    <w:rsid w:val="0014608C"/>
    <w:rsid w:val="00163310"/>
    <w:rsid w:val="001A0F5C"/>
    <w:rsid w:val="001E57E1"/>
    <w:rsid w:val="00221B02"/>
    <w:rsid w:val="0023325A"/>
    <w:rsid w:val="00286C74"/>
    <w:rsid w:val="002A0B42"/>
    <w:rsid w:val="00364E5B"/>
    <w:rsid w:val="003C02E6"/>
    <w:rsid w:val="003C19C1"/>
    <w:rsid w:val="003E26DB"/>
    <w:rsid w:val="004543FA"/>
    <w:rsid w:val="00471865"/>
    <w:rsid w:val="005134FC"/>
    <w:rsid w:val="005C7078"/>
    <w:rsid w:val="006220F4"/>
    <w:rsid w:val="006323C2"/>
    <w:rsid w:val="006D46F8"/>
    <w:rsid w:val="006E4E5E"/>
    <w:rsid w:val="00757A84"/>
    <w:rsid w:val="007D68B0"/>
    <w:rsid w:val="00834222"/>
    <w:rsid w:val="00970212"/>
    <w:rsid w:val="00973770"/>
    <w:rsid w:val="0097526C"/>
    <w:rsid w:val="009F588E"/>
    <w:rsid w:val="00A308EF"/>
    <w:rsid w:val="00A72401"/>
    <w:rsid w:val="00B862FB"/>
    <w:rsid w:val="00BA2AC0"/>
    <w:rsid w:val="00C2639A"/>
    <w:rsid w:val="00C6760C"/>
    <w:rsid w:val="00CD1811"/>
    <w:rsid w:val="00D03A0F"/>
    <w:rsid w:val="00D4761E"/>
    <w:rsid w:val="00D522B9"/>
    <w:rsid w:val="00D962F6"/>
    <w:rsid w:val="00E021FD"/>
    <w:rsid w:val="00E25137"/>
    <w:rsid w:val="00E773E1"/>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CF103"/>
  <w15:chartTrackingRefBased/>
  <w15:docId w15:val="{31F15435-0B42-461F-BCEC-3ACD4926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60C"/>
    <w:pPr>
      <w:spacing w:before="100" w:after="200" w:line="276" w:lineRule="auto"/>
    </w:pPr>
    <w:rPr>
      <w:rFonts w:eastAsiaTheme="minorEastAsia" w:cstheme="minorHAnsi"/>
      <w:sz w:val="24"/>
      <w:szCs w:val="24"/>
    </w:rPr>
  </w:style>
  <w:style w:type="paragraph" w:styleId="Heading1">
    <w:name w:val="heading 1"/>
    <w:basedOn w:val="Normal"/>
    <w:next w:val="Normal"/>
    <w:link w:val="Heading1Char"/>
    <w:uiPriority w:val="9"/>
    <w:qFormat/>
    <w:rsid w:val="00CD1811"/>
    <w:pPr>
      <w:keepNext/>
      <w:keepLines/>
      <w:spacing w:before="240" w:after="0"/>
      <w:outlineLvl w:val="0"/>
    </w:pPr>
    <w:rPr>
      <w:rFonts w:eastAsiaTheme="majorEastAsia" w:cstheme="majorBidi"/>
      <w:sz w:val="56"/>
      <w:szCs w:val="56"/>
    </w:rPr>
  </w:style>
  <w:style w:type="paragraph" w:styleId="Heading2">
    <w:name w:val="heading 2"/>
    <w:basedOn w:val="Normal"/>
    <w:next w:val="Normal"/>
    <w:link w:val="Heading2Char"/>
    <w:uiPriority w:val="9"/>
    <w:unhideWhenUsed/>
    <w:qFormat/>
    <w:rsid w:val="001A0F5C"/>
    <w:pPr>
      <w:keepNext/>
      <w:keepLines/>
      <w:spacing w:before="40" w:after="0"/>
      <w:outlineLvl w:val="1"/>
    </w:pPr>
    <w:rPr>
      <w:rFonts w:eastAsiaTheme="majorEastAsia" w:cstheme="majorBidi"/>
      <w:color w:val="3B4F57"/>
      <w:sz w:val="32"/>
      <w:szCs w:val="32"/>
    </w:rPr>
  </w:style>
  <w:style w:type="paragraph" w:styleId="Heading3">
    <w:name w:val="heading 3"/>
    <w:basedOn w:val="Normal"/>
    <w:next w:val="Normal"/>
    <w:link w:val="Heading3Char"/>
    <w:uiPriority w:val="9"/>
    <w:unhideWhenUsed/>
    <w:qFormat/>
    <w:rsid w:val="007D68B0"/>
    <w:pPr>
      <w:keepNext/>
      <w:keepLines/>
      <w:spacing w:before="40" w:after="0"/>
      <w:outlineLvl w:val="2"/>
    </w:pPr>
    <w:rPr>
      <w:rFonts w:eastAsiaTheme="majorEastAsia" w:cstheme="majorBidi"/>
      <w:color w:val="3B4F57"/>
      <w:sz w:val="28"/>
      <w:szCs w:val="28"/>
    </w:rPr>
  </w:style>
  <w:style w:type="paragraph" w:styleId="Heading4">
    <w:name w:val="heading 4"/>
    <w:basedOn w:val="Normal"/>
    <w:next w:val="Normal"/>
    <w:link w:val="Heading4Char"/>
    <w:uiPriority w:val="9"/>
    <w:unhideWhenUsed/>
    <w:qFormat/>
    <w:rsid w:val="001A0F5C"/>
    <w:pPr>
      <w:keepNext/>
      <w:keepLines/>
      <w:spacing w:before="40" w:after="0"/>
      <w:outlineLvl w:val="3"/>
    </w:pPr>
    <w:rPr>
      <w:rFonts w:eastAsiaTheme="majorEastAsia" w:cstheme="majorBidi"/>
      <w:color w:val="3B4F57"/>
    </w:rPr>
  </w:style>
  <w:style w:type="paragraph" w:styleId="Heading5">
    <w:name w:val="heading 5"/>
    <w:basedOn w:val="Normal"/>
    <w:next w:val="Normal"/>
    <w:link w:val="Heading5Char"/>
    <w:uiPriority w:val="9"/>
    <w:unhideWhenUsed/>
    <w:qFormat/>
    <w:rsid w:val="00834222"/>
    <w:pPr>
      <w:keepNext/>
      <w:keepLines/>
      <w:spacing w:before="40" w:after="0"/>
      <w:outlineLvl w:val="4"/>
    </w:pPr>
    <w:rPr>
      <w:rFonts w:eastAsiaTheme="majorEastAsia" w:cstheme="majorBidi"/>
      <w:i/>
      <w:iCs/>
      <w:color w:val="5B5146"/>
    </w:rPr>
  </w:style>
  <w:style w:type="paragraph" w:styleId="Heading6">
    <w:name w:val="heading 6"/>
    <w:basedOn w:val="Normal"/>
    <w:next w:val="Normal"/>
    <w:link w:val="Heading6Char"/>
    <w:uiPriority w:val="9"/>
    <w:unhideWhenUsed/>
    <w:qFormat/>
    <w:rsid w:val="00834222"/>
    <w:pPr>
      <w:keepNext/>
      <w:keepLines/>
      <w:spacing w:before="40" w:after="0"/>
      <w:outlineLvl w:val="5"/>
    </w:pPr>
    <w:rPr>
      <w:rFonts w:eastAsiaTheme="majorEastAsia" w:cstheme="majorBidi"/>
      <w:i/>
      <w:iCs/>
      <w:color w:val="3B4F5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811"/>
    <w:rPr>
      <w:rFonts w:asciiTheme="majorHAnsi" w:eastAsiaTheme="majorEastAsia" w:hAnsiTheme="majorHAnsi" w:cstheme="majorBidi"/>
      <w:color w:val="000000"/>
      <w:sz w:val="56"/>
      <w:szCs w:val="56"/>
    </w:rPr>
  </w:style>
  <w:style w:type="character" w:customStyle="1" w:styleId="Heading2Char">
    <w:name w:val="Heading 2 Char"/>
    <w:basedOn w:val="DefaultParagraphFont"/>
    <w:link w:val="Heading2"/>
    <w:uiPriority w:val="9"/>
    <w:rsid w:val="001A0F5C"/>
    <w:rPr>
      <w:rFonts w:asciiTheme="majorHAnsi" w:eastAsiaTheme="majorEastAsia" w:hAnsiTheme="majorHAnsi" w:cstheme="majorBidi"/>
      <w:color w:val="3B4F57"/>
      <w:sz w:val="32"/>
      <w:szCs w:val="32"/>
    </w:rPr>
  </w:style>
  <w:style w:type="character" w:customStyle="1" w:styleId="Heading3Char">
    <w:name w:val="Heading 3 Char"/>
    <w:basedOn w:val="DefaultParagraphFont"/>
    <w:link w:val="Heading3"/>
    <w:uiPriority w:val="9"/>
    <w:rsid w:val="007D68B0"/>
    <w:rPr>
      <w:rFonts w:asciiTheme="majorHAnsi" w:eastAsiaTheme="majorEastAsia" w:hAnsiTheme="majorHAnsi" w:cstheme="majorBidi"/>
      <w:color w:val="3B4F57"/>
      <w:sz w:val="28"/>
      <w:szCs w:val="28"/>
    </w:rPr>
  </w:style>
  <w:style w:type="character" w:customStyle="1" w:styleId="Heading4Char">
    <w:name w:val="Heading 4 Char"/>
    <w:basedOn w:val="DefaultParagraphFont"/>
    <w:link w:val="Heading4"/>
    <w:uiPriority w:val="9"/>
    <w:rsid w:val="001A0F5C"/>
    <w:rPr>
      <w:rFonts w:asciiTheme="majorHAnsi" w:eastAsiaTheme="majorEastAsia" w:hAnsiTheme="majorHAnsi" w:cstheme="majorBidi"/>
      <w:color w:val="3B4F57"/>
      <w:sz w:val="24"/>
      <w:szCs w:val="24"/>
    </w:rPr>
  </w:style>
  <w:style w:type="character" w:customStyle="1" w:styleId="Heading5Char">
    <w:name w:val="Heading 5 Char"/>
    <w:basedOn w:val="DefaultParagraphFont"/>
    <w:link w:val="Heading5"/>
    <w:uiPriority w:val="9"/>
    <w:rsid w:val="00834222"/>
    <w:rPr>
      <w:rFonts w:asciiTheme="majorHAnsi" w:eastAsiaTheme="majorEastAsia" w:hAnsiTheme="majorHAnsi" w:cstheme="majorBidi"/>
      <w:i/>
      <w:iCs/>
      <w:color w:val="5B5146"/>
      <w:sz w:val="24"/>
      <w:szCs w:val="24"/>
    </w:rPr>
  </w:style>
  <w:style w:type="paragraph" w:styleId="Title">
    <w:name w:val="Title"/>
    <w:basedOn w:val="Normal"/>
    <w:next w:val="Normal"/>
    <w:link w:val="TitleChar"/>
    <w:uiPriority w:val="10"/>
    <w:qFormat/>
    <w:rsid w:val="00970212"/>
    <w:pPr>
      <w:spacing w:after="0"/>
    </w:pPr>
    <w:rPr>
      <w:sz w:val="56"/>
      <w:szCs w:val="48"/>
    </w:rPr>
  </w:style>
  <w:style w:type="character" w:customStyle="1" w:styleId="TitleChar">
    <w:name w:val="Title Char"/>
    <w:basedOn w:val="DefaultParagraphFont"/>
    <w:link w:val="Title"/>
    <w:uiPriority w:val="10"/>
    <w:rsid w:val="00970212"/>
    <w:rPr>
      <w:rFonts w:asciiTheme="majorHAnsi" w:hAnsiTheme="majorHAnsi"/>
      <w:sz w:val="56"/>
      <w:szCs w:val="48"/>
    </w:rPr>
  </w:style>
  <w:style w:type="paragraph" w:styleId="Subtitle">
    <w:name w:val="Subtitle"/>
    <w:basedOn w:val="Normal"/>
    <w:next w:val="Normal"/>
    <w:link w:val="SubtitleChar"/>
    <w:uiPriority w:val="11"/>
    <w:qFormat/>
    <w:rsid w:val="00970212"/>
    <w:pPr>
      <w:numPr>
        <w:ilvl w:val="1"/>
      </w:numPr>
    </w:pPr>
    <w:rPr>
      <w:color w:val="5A5A5A" w:themeColor="text1" w:themeTint="A5"/>
      <w:spacing w:val="15"/>
      <w:szCs w:val="22"/>
    </w:rPr>
  </w:style>
  <w:style w:type="character" w:customStyle="1" w:styleId="SubtitleChar">
    <w:name w:val="Subtitle Char"/>
    <w:basedOn w:val="DefaultParagraphFont"/>
    <w:link w:val="Subtitle"/>
    <w:uiPriority w:val="11"/>
    <w:rsid w:val="00970212"/>
    <w:rPr>
      <w:rFonts w:asciiTheme="majorHAnsi" w:eastAsiaTheme="minorEastAsia" w:hAnsiTheme="majorHAnsi"/>
      <w:color w:val="5A5A5A" w:themeColor="text1" w:themeTint="A5"/>
      <w:spacing w:val="15"/>
      <w:sz w:val="24"/>
    </w:rPr>
  </w:style>
  <w:style w:type="paragraph" w:styleId="NoSpacing">
    <w:name w:val="No Spacing"/>
    <w:uiPriority w:val="1"/>
    <w:qFormat/>
    <w:rsid w:val="0097526C"/>
    <w:pPr>
      <w:spacing w:after="0" w:line="240" w:lineRule="auto"/>
    </w:pPr>
    <w:rPr>
      <w:rFonts w:asciiTheme="majorHAnsi" w:hAnsiTheme="majorHAnsi"/>
      <w:color w:val="000000"/>
      <w:sz w:val="24"/>
      <w:szCs w:val="24"/>
    </w:rPr>
  </w:style>
  <w:style w:type="paragraph" w:styleId="ListParagraph">
    <w:name w:val="List Paragraph"/>
    <w:basedOn w:val="Quote"/>
    <w:uiPriority w:val="34"/>
    <w:qFormat/>
    <w:rsid w:val="0023325A"/>
    <w:pPr>
      <w:numPr>
        <w:numId w:val="3"/>
      </w:numPr>
      <w:jc w:val="left"/>
    </w:pPr>
    <w:rPr>
      <w:i w:val="0"/>
      <w:iCs w:val="0"/>
    </w:rPr>
  </w:style>
  <w:style w:type="character" w:styleId="Emphasis">
    <w:name w:val="Emphasis"/>
    <w:basedOn w:val="DefaultParagraphFont"/>
    <w:uiPriority w:val="20"/>
    <w:qFormat/>
    <w:rsid w:val="000002E0"/>
    <w:rPr>
      <w:i/>
      <w:iCs/>
    </w:rPr>
  </w:style>
  <w:style w:type="character" w:styleId="IntenseEmphasis">
    <w:name w:val="Intense Emphasis"/>
    <w:basedOn w:val="DefaultParagraphFont"/>
    <w:uiPriority w:val="21"/>
    <w:qFormat/>
    <w:rsid w:val="009F588E"/>
    <w:rPr>
      <w:i/>
      <w:iCs/>
      <w:color w:val="5B5146"/>
    </w:rPr>
  </w:style>
  <w:style w:type="character" w:styleId="Strong">
    <w:name w:val="Strong"/>
    <w:basedOn w:val="DefaultParagraphFont"/>
    <w:uiPriority w:val="22"/>
    <w:qFormat/>
    <w:rsid w:val="00970212"/>
    <w:rPr>
      <w:b/>
      <w:bCs/>
    </w:rPr>
  </w:style>
  <w:style w:type="paragraph" w:styleId="Quote">
    <w:name w:val="Quote"/>
    <w:basedOn w:val="Normal"/>
    <w:next w:val="Normal"/>
    <w:link w:val="QuoteChar"/>
    <w:uiPriority w:val="29"/>
    <w:qFormat/>
    <w:rsid w:val="0023325A"/>
    <w:pPr>
      <w:spacing w:before="200"/>
      <w:ind w:left="720" w:right="864"/>
      <w:jc w:val="center"/>
    </w:pPr>
    <w:rPr>
      <w:i/>
      <w:iCs/>
      <w:color w:val="404040" w:themeColor="text1" w:themeTint="BF"/>
    </w:rPr>
  </w:style>
  <w:style w:type="character" w:customStyle="1" w:styleId="QuoteChar">
    <w:name w:val="Quote Char"/>
    <w:basedOn w:val="DefaultParagraphFont"/>
    <w:link w:val="Quote"/>
    <w:uiPriority w:val="29"/>
    <w:rsid w:val="0023325A"/>
    <w:rPr>
      <w:rFonts w:asciiTheme="majorHAnsi" w:hAnsiTheme="majorHAnsi"/>
      <w:i/>
      <w:iCs/>
      <w:color w:val="404040" w:themeColor="text1" w:themeTint="BF"/>
      <w:sz w:val="24"/>
      <w:szCs w:val="24"/>
    </w:rPr>
  </w:style>
  <w:style w:type="paragraph" w:styleId="IntenseQuote">
    <w:name w:val="Intense Quote"/>
    <w:basedOn w:val="Normal"/>
    <w:next w:val="Normal"/>
    <w:link w:val="IntenseQuoteChar"/>
    <w:uiPriority w:val="30"/>
    <w:qFormat/>
    <w:rsid w:val="00221B02"/>
    <w:pPr>
      <w:pBdr>
        <w:top w:val="single" w:sz="4" w:space="10" w:color="61818F"/>
        <w:bottom w:val="single" w:sz="4" w:space="10" w:color="61818F"/>
      </w:pBdr>
      <w:spacing w:before="360" w:after="360"/>
      <w:ind w:left="864" w:right="864"/>
      <w:jc w:val="center"/>
    </w:pPr>
    <w:rPr>
      <w:i/>
      <w:iCs/>
      <w:color w:val="3B4F57"/>
    </w:rPr>
  </w:style>
  <w:style w:type="character" w:customStyle="1" w:styleId="IntenseQuoteChar">
    <w:name w:val="Intense Quote Char"/>
    <w:basedOn w:val="DefaultParagraphFont"/>
    <w:link w:val="IntenseQuote"/>
    <w:uiPriority w:val="30"/>
    <w:rsid w:val="00221B02"/>
    <w:rPr>
      <w:rFonts w:asciiTheme="majorHAnsi" w:hAnsiTheme="majorHAnsi"/>
      <w:i/>
      <w:iCs/>
      <w:color w:val="3B4F57"/>
      <w:sz w:val="24"/>
      <w:szCs w:val="24"/>
    </w:rPr>
  </w:style>
  <w:style w:type="character" w:styleId="SubtleReference">
    <w:name w:val="Subtle Reference"/>
    <w:basedOn w:val="DefaultParagraphFont"/>
    <w:uiPriority w:val="31"/>
    <w:qFormat/>
    <w:rsid w:val="00970212"/>
    <w:rPr>
      <w:smallCaps/>
      <w:color w:val="5A5A5A" w:themeColor="text1" w:themeTint="A5"/>
    </w:rPr>
  </w:style>
  <w:style w:type="character" w:styleId="BookTitle">
    <w:name w:val="Book Title"/>
    <w:basedOn w:val="DefaultParagraphFont"/>
    <w:uiPriority w:val="33"/>
    <w:qFormat/>
    <w:rsid w:val="00970212"/>
    <w:rPr>
      <w:b/>
      <w:bCs/>
      <w:i/>
      <w:iCs/>
      <w:spacing w:val="5"/>
    </w:rPr>
  </w:style>
  <w:style w:type="character" w:styleId="IntenseReference">
    <w:name w:val="Intense Reference"/>
    <w:basedOn w:val="DefaultParagraphFont"/>
    <w:uiPriority w:val="32"/>
    <w:qFormat/>
    <w:rsid w:val="009F588E"/>
    <w:rPr>
      <w:b/>
      <w:bCs/>
      <w:smallCaps/>
      <w:color w:val="3B4F57"/>
      <w:spacing w:val="5"/>
    </w:rPr>
  </w:style>
  <w:style w:type="character" w:styleId="SubtleEmphasis">
    <w:name w:val="Subtle Emphasis"/>
    <w:basedOn w:val="DefaultParagraphFont"/>
    <w:uiPriority w:val="19"/>
    <w:qFormat/>
    <w:rsid w:val="00D4761E"/>
    <w:rPr>
      <w:i/>
      <w:iCs/>
      <w:color w:val="404040" w:themeColor="text1" w:themeTint="BF"/>
    </w:rPr>
  </w:style>
  <w:style w:type="paragraph" w:styleId="Header">
    <w:name w:val="header"/>
    <w:basedOn w:val="Normal"/>
    <w:link w:val="HeaderChar"/>
    <w:uiPriority w:val="99"/>
    <w:unhideWhenUsed/>
    <w:rsid w:val="00970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212"/>
    <w:rPr>
      <w:rFonts w:asciiTheme="majorHAnsi" w:hAnsiTheme="majorHAnsi"/>
      <w:sz w:val="24"/>
      <w:szCs w:val="24"/>
    </w:rPr>
  </w:style>
  <w:style w:type="paragraph" w:styleId="Footer">
    <w:name w:val="footer"/>
    <w:basedOn w:val="Normal"/>
    <w:link w:val="FooterChar"/>
    <w:uiPriority w:val="99"/>
    <w:unhideWhenUsed/>
    <w:rsid w:val="00970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212"/>
    <w:rPr>
      <w:rFonts w:asciiTheme="majorHAnsi" w:hAnsiTheme="majorHAnsi"/>
      <w:sz w:val="24"/>
      <w:szCs w:val="24"/>
    </w:rPr>
  </w:style>
  <w:style w:type="character" w:customStyle="1" w:styleId="Heading6Char">
    <w:name w:val="Heading 6 Char"/>
    <w:basedOn w:val="DefaultParagraphFont"/>
    <w:link w:val="Heading6"/>
    <w:uiPriority w:val="9"/>
    <w:rsid w:val="00834222"/>
    <w:rPr>
      <w:rFonts w:asciiTheme="majorHAnsi" w:eastAsiaTheme="majorEastAsia" w:hAnsiTheme="majorHAnsi" w:cstheme="majorBidi"/>
      <w:i/>
      <w:iCs/>
      <w:color w:val="3B4F57"/>
      <w:sz w:val="24"/>
      <w:szCs w:val="24"/>
    </w:rPr>
  </w:style>
  <w:style w:type="character" w:styleId="Hyperlink">
    <w:name w:val="Hyperlink"/>
    <w:uiPriority w:val="99"/>
    <w:unhideWhenUsed/>
    <w:rsid w:val="00C6760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sa.gov/OP_Home/cfr20/416/416-0926a.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sa.gov/disability/professionals/bluebook/ChildhoodListings.ht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ssa.gov/disability/professionals/bluebook/ChildhoodListings.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rainc.sharepoint.com/Logos%20Letterhead%20%20Templates/PRA/PRA%20Letterhead%20-%20Calibri%20Light.dotx?OR=81dd2b71-fb82-4b33-ac71-fed46bf0f87a&amp;CID=6ba8c6a1-e0cd-a000-173b-82ead65aaecd&amp;CT=17586376434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5731e5-934c-425e-9a57-a2bc971b8161">
      <Terms xmlns="http://schemas.microsoft.com/office/infopath/2007/PartnerControls"/>
    </lcf76f155ced4ddcb4097134ff3c332f>
    <TaxCatchAll xmlns="87069ded-bfae-49dc-8e67-7e2dc53b15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FE472A-9CD8-4956-AC88-F6031A54B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514155-66C5-453E-A710-9BE0F06F2E99}">
  <ds:schemaRefs>
    <ds:schemaRef ds:uri="http://schemas.microsoft.com/office/2006/metadata/properties"/>
    <ds:schemaRef ds:uri="http://schemas.microsoft.com/office/infopath/2007/PartnerControls"/>
    <ds:schemaRef ds:uri="8b5731e5-934c-425e-9a57-a2bc971b8161"/>
    <ds:schemaRef ds:uri="87069ded-bfae-49dc-8e67-7e2dc53b150c"/>
  </ds:schemaRefs>
</ds:datastoreItem>
</file>

<file path=customXml/itemProps3.xml><?xml version="1.0" encoding="utf-8"?>
<ds:datastoreItem xmlns:ds="http://schemas.openxmlformats.org/officeDocument/2006/customXml" ds:itemID="{70B77F75-2656-46B1-AD88-ADA855EDB0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PRA%20Letterhead%20-%20Calibri%20Light.dotx?OR=81dd2b71-fb82-4b33-ac71-fed46bf0f87a&amp;CID=6ba8c6a1-e0cd-a000-173b-82ead65aaecd&amp;CT=1758637643495</Template>
  <TotalTime>12</TotalTime>
  <Pages>6</Pages>
  <Words>1531</Words>
  <Characters>9799</Characters>
  <Application>Microsoft Office Word</Application>
  <DocSecurity>0</DocSecurity>
  <Lines>466</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SOAR Functional Assessment Statement (FAST) Medical Summary Report (MSR) Template for Child SSI Claims</dc:title>
  <dc:subject/>
  <dc:creator>Kristin Lupfer</dc:creator>
  <cp:keywords/>
  <dc:description/>
  <cp:lastModifiedBy>Kristin Lupfer</cp:lastModifiedBy>
  <cp:revision>9</cp:revision>
  <dcterms:created xsi:type="dcterms:W3CDTF">2025-09-23T14:27:00Z</dcterms:created>
  <dcterms:modified xsi:type="dcterms:W3CDTF">2026-09-24T22:37:00Z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39aec6c1-30ea-4bc4-bca3-4c4673d6d7d1</vt:lpwstr>
  </property>
  <property fmtid="{D5CDD505-2E9C-101B-9397-08002B2CF9AE}" pid="3" name="ContentTypeId">
    <vt:lpwstr>0x010100C1B8D5A19B815C428F2F795C5F4FBA82</vt:lpwstr>
  </property>
  <property fmtid="{D5CDD505-2E9C-101B-9397-08002B2CF9AE}" pid="4" name="MediaServiceImageTags">
    <vt:lpwstr/>
  </property>
</Properties>
</file>